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73CA" w14:textId="77777777" w:rsidR="00E10261" w:rsidRDefault="00E10261">
      <w:pPr>
        <w:rPr>
          <w:rFonts w:ascii="Arial" w:hAnsi="Arial" w:cs="Arial"/>
          <w:b/>
        </w:rPr>
      </w:pPr>
    </w:p>
    <w:p w14:paraId="6A9C4C59" w14:textId="77777777" w:rsidR="00E10261" w:rsidRDefault="00E10261" w:rsidP="00E10261">
      <w:pPr>
        <w:pStyle w:val="Default"/>
      </w:pPr>
    </w:p>
    <w:p w14:paraId="0929E234" w14:textId="66946FBA" w:rsidR="00E10261" w:rsidRDefault="00E10261" w:rsidP="00E10261">
      <w:pPr>
        <w:pStyle w:val="Default"/>
        <w:jc w:val="center"/>
        <w:rPr>
          <w:b/>
          <w:bCs/>
          <w:sz w:val="23"/>
          <w:szCs w:val="23"/>
        </w:rPr>
      </w:pPr>
      <w:r>
        <w:rPr>
          <w:b/>
          <w:bCs/>
          <w:sz w:val="23"/>
          <w:szCs w:val="23"/>
        </w:rPr>
        <w:t>Notice of Position Availability</w:t>
      </w:r>
    </w:p>
    <w:p w14:paraId="678F2DD3" w14:textId="77777777" w:rsidR="00E10261" w:rsidRDefault="00E10261" w:rsidP="00E10261">
      <w:pPr>
        <w:pStyle w:val="Default"/>
        <w:jc w:val="center"/>
        <w:rPr>
          <w:sz w:val="23"/>
          <w:szCs w:val="23"/>
        </w:rPr>
      </w:pPr>
    </w:p>
    <w:p w14:paraId="26D79FA3" w14:textId="77777777" w:rsidR="00E10261" w:rsidRDefault="00E10261" w:rsidP="00E10261">
      <w:pPr>
        <w:pStyle w:val="Default"/>
        <w:rPr>
          <w:sz w:val="23"/>
          <w:szCs w:val="23"/>
        </w:rPr>
      </w:pPr>
      <w:r>
        <w:rPr>
          <w:b/>
          <w:bCs/>
          <w:sz w:val="23"/>
          <w:szCs w:val="23"/>
        </w:rPr>
        <w:t xml:space="preserve">Executive Director </w:t>
      </w:r>
    </w:p>
    <w:p w14:paraId="3913F347" w14:textId="2D1C6981" w:rsidR="00E10261" w:rsidRDefault="00CA4F35" w:rsidP="00E10261">
      <w:pPr>
        <w:pStyle w:val="Default"/>
        <w:rPr>
          <w:sz w:val="23"/>
          <w:szCs w:val="23"/>
        </w:rPr>
      </w:pPr>
      <w:r>
        <w:rPr>
          <w:sz w:val="23"/>
          <w:szCs w:val="23"/>
        </w:rPr>
        <w:t>Southeastern Massachusetts EMS Council</w:t>
      </w:r>
      <w:r w:rsidR="00E10261">
        <w:rPr>
          <w:sz w:val="23"/>
          <w:szCs w:val="23"/>
        </w:rPr>
        <w:t xml:space="preserve"> Inc. is seeking applicants for the position of Executive Director. Serving as one of five Massachusetts Department of Public Health designated Regional Emergency Medical Services Councils, the organization is primarily responsible for planning, implementing and coordinating the delivery of emergency medical services for the </w:t>
      </w:r>
      <w:r>
        <w:rPr>
          <w:sz w:val="23"/>
          <w:szCs w:val="23"/>
        </w:rPr>
        <w:t>77</w:t>
      </w:r>
      <w:r w:rsidR="00E10261">
        <w:rPr>
          <w:sz w:val="23"/>
          <w:szCs w:val="23"/>
        </w:rPr>
        <w:t xml:space="preserve"> cities and towns of </w:t>
      </w:r>
      <w:r>
        <w:rPr>
          <w:sz w:val="23"/>
          <w:szCs w:val="23"/>
        </w:rPr>
        <w:t>southeastern</w:t>
      </w:r>
      <w:r w:rsidR="00E10261">
        <w:rPr>
          <w:sz w:val="23"/>
          <w:szCs w:val="23"/>
        </w:rPr>
        <w:t xml:space="preserve"> Massachusetts. </w:t>
      </w:r>
    </w:p>
    <w:p w14:paraId="36083BBA" w14:textId="77777777" w:rsidR="00CA4F35" w:rsidRDefault="00CA4F35" w:rsidP="00E10261">
      <w:pPr>
        <w:pStyle w:val="Default"/>
        <w:rPr>
          <w:sz w:val="23"/>
          <w:szCs w:val="23"/>
        </w:rPr>
      </w:pPr>
    </w:p>
    <w:p w14:paraId="4D68B413" w14:textId="77777777" w:rsidR="00E10261" w:rsidRDefault="00E10261" w:rsidP="00E10261">
      <w:pPr>
        <w:pStyle w:val="Default"/>
        <w:rPr>
          <w:sz w:val="23"/>
          <w:szCs w:val="23"/>
        </w:rPr>
      </w:pPr>
      <w:r>
        <w:rPr>
          <w:sz w:val="23"/>
          <w:szCs w:val="23"/>
        </w:rPr>
        <w:t xml:space="preserve">The Executive Director is responsible for managing all the activities and affairs of the organization including: </w:t>
      </w:r>
    </w:p>
    <w:p w14:paraId="44D1091B" w14:textId="77777777" w:rsidR="00E10261" w:rsidRDefault="00E10261" w:rsidP="00E10261">
      <w:pPr>
        <w:pStyle w:val="Default"/>
        <w:spacing w:after="13"/>
        <w:rPr>
          <w:sz w:val="23"/>
          <w:szCs w:val="23"/>
        </w:rPr>
      </w:pPr>
      <w:r>
        <w:rPr>
          <w:rFonts w:ascii="Wingdings" w:hAnsi="Wingdings" w:cs="Wingdings"/>
          <w:sz w:val="23"/>
          <w:szCs w:val="23"/>
        </w:rPr>
        <w:t xml:space="preserve"> </w:t>
      </w:r>
      <w:r>
        <w:rPr>
          <w:sz w:val="23"/>
          <w:szCs w:val="23"/>
        </w:rPr>
        <w:t xml:space="preserve">Responsible for the operations of the corporation including personnel and financial management, budget development and grant management. </w:t>
      </w:r>
    </w:p>
    <w:p w14:paraId="2257203C" w14:textId="77777777" w:rsidR="00E10261" w:rsidRDefault="00E10261" w:rsidP="00E10261">
      <w:pPr>
        <w:pStyle w:val="Default"/>
        <w:spacing w:after="13"/>
        <w:rPr>
          <w:sz w:val="23"/>
          <w:szCs w:val="23"/>
        </w:rPr>
      </w:pPr>
      <w:r>
        <w:rPr>
          <w:rFonts w:ascii="Wingdings" w:hAnsi="Wingdings" w:cs="Wingdings"/>
          <w:sz w:val="23"/>
          <w:szCs w:val="23"/>
        </w:rPr>
        <w:t xml:space="preserve"> </w:t>
      </w:r>
      <w:r>
        <w:rPr>
          <w:sz w:val="23"/>
          <w:szCs w:val="23"/>
        </w:rPr>
        <w:t xml:space="preserve">Development, enhancement and maintenance of the regional EMS system including strategic development. </w:t>
      </w:r>
    </w:p>
    <w:p w14:paraId="037C65F5" w14:textId="77777777" w:rsidR="00E10261" w:rsidRDefault="00E10261" w:rsidP="00E10261">
      <w:pPr>
        <w:pStyle w:val="Default"/>
        <w:spacing w:after="13"/>
        <w:rPr>
          <w:sz w:val="23"/>
          <w:szCs w:val="23"/>
        </w:rPr>
      </w:pPr>
      <w:r>
        <w:rPr>
          <w:rFonts w:ascii="Wingdings" w:hAnsi="Wingdings" w:cs="Wingdings"/>
          <w:sz w:val="23"/>
          <w:szCs w:val="23"/>
        </w:rPr>
        <w:t xml:space="preserve"> </w:t>
      </w:r>
      <w:r>
        <w:rPr>
          <w:sz w:val="23"/>
          <w:szCs w:val="23"/>
        </w:rPr>
        <w:t xml:space="preserve">Serve as the advocate for the regional EMS system on a variety of local, regional and state committees and advisory boards. </w:t>
      </w:r>
    </w:p>
    <w:p w14:paraId="56601868" w14:textId="77777777" w:rsidR="00E10261" w:rsidRDefault="00E10261" w:rsidP="00E10261">
      <w:pPr>
        <w:pStyle w:val="Default"/>
        <w:spacing w:after="13"/>
        <w:rPr>
          <w:sz w:val="23"/>
          <w:szCs w:val="23"/>
        </w:rPr>
      </w:pPr>
      <w:r>
        <w:rPr>
          <w:rFonts w:ascii="Wingdings" w:hAnsi="Wingdings" w:cs="Wingdings"/>
          <w:sz w:val="23"/>
          <w:szCs w:val="23"/>
        </w:rPr>
        <w:t xml:space="preserve"> </w:t>
      </w:r>
      <w:r>
        <w:rPr>
          <w:sz w:val="23"/>
          <w:szCs w:val="23"/>
        </w:rPr>
        <w:t xml:space="preserve">Provide technical assistance to public and private organizations and communities. </w:t>
      </w:r>
    </w:p>
    <w:p w14:paraId="3F9534A8" w14:textId="77777777" w:rsidR="00E10261" w:rsidRDefault="00E10261" w:rsidP="00E10261">
      <w:pPr>
        <w:pStyle w:val="Default"/>
        <w:spacing w:after="13"/>
        <w:rPr>
          <w:sz w:val="23"/>
          <w:szCs w:val="23"/>
        </w:rPr>
      </w:pPr>
      <w:r>
        <w:rPr>
          <w:rFonts w:ascii="Wingdings" w:hAnsi="Wingdings" w:cs="Wingdings"/>
          <w:sz w:val="23"/>
          <w:szCs w:val="23"/>
        </w:rPr>
        <w:t xml:space="preserve"> </w:t>
      </w:r>
      <w:r>
        <w:rPr>
          <w:sz w:val="23"/>
          <w:szCs w:val="23"/>
        </w:rPr>
        <w:t xml:space="preserve">Develop strategic partnerships to enhance the organization’s effectiveness. </w:t>
      </w:r>
    </w:p>
    <w:p w14:paraId="5A11F9EE" w14:textId="77777777" w:rsidR="00E10261" w:rsidRDefault="00E10261" w:rsidP="00E10261">
      <w:pPr>
        <w:pStyle w:val="Default"/>
        <w:spacing w:after="13"/>
        <w:rPr>
          <w:sz w:val="23"/>
          <w:szCs w:val="23"/>
        </w:rPr>
      </w:pPr>
      <w:r>
        <w:rPr>
          <w:rFonts w:ascii="Wingdings" w:hAnsi="Wingdings" w:cs="Wingdings"/>
          <w:sz w:val="23"/>
          <w:szCs w:val="23"/>
        </w:rPr>
        <w:t xml:space="preserve"> </w:t>
      </w:r>
      <w:r>
        <w:rPr>
          <w:sz w:val="23"/>
          <w:szCs w:val="23"/>
        </w:rPr>
        <w:t xml:space="preserve">Facilitate a consensus building process through a complex committee structure led by a volunteer Executive Board. </w:t>
      </w:r>
    </w:p>
    <w:p w14:paraId="7EAE04B0" w14:textId="77777777" w:rsidR="00E10261" w:rsidRDefault="00E10261" w:rsidP="00E10261">
      <w:pPr>
        <w:pStyle w:val="Default"/>
        <w:rPr>
          <w:sz w:val="23"/>
          <w:szCs w:val="23"/>
        </w:rPr>
      </w:pPr>
      <w:r>
        <w:rPr>
          <w:rFonts w:ascii="Wingdings" w:hAnsi="Wingdings" w:cs="Wingdings"/>
          <w:sz w:val="23"/>
          <w:szCs w:val="23"/>
        </w:rPr>
        <w:t xml:space="preserve"> </w:t>
      </w:r>
      <w:r>
        <w:rPr>
          <w:sz w:val="23"/>
          <w:szCs w:val="23"/>
        </w:rPr>
        <w:t xml:space="preserve">Planning activities include: disaster, pandemic and emergency preparedness; hospital/system surge capacity; service zone planning (community EMS system design); trauma system development; interoperable and EMS system communications; public education and outreach. </w:t>
      </w:r>
    </w:p>
    <w:p w14:paraId="74F6BCFC" w14:textId="77777777" w:rsidR="00E10261" w:rsidRDefault="00E10261" w:rsidP="00E10261">
      <w:pPr>
        <w:pStyle w:val="Default"/>
        <w:rPr>
          <w:sz w:val="23"/>
          <w:szCs w:val="23"/>
        </w:rPr>
      </w:pPr>
    </w:p>
    <w:p w14:paraId="38BD02DD" w14:textId="6DCFD4F1" w:rsidR="00E10261" w:rsidRDefault="00E10261" w:rsidP="00E10261">
      <w:pPr>
        <w:pStyle w:val="Default"/>
        <w:rPr>
          <w:sz w:val="23"/>
          <w:szCs w:val="23"/>
        </w:rPr>
      </w:pPr>
      <w:r>
        <w:rPr>
          <w:sz w:val="23"/>
          <w:szCs w:val="23"/>
        </w:rPr>
        <w:t xml:space="preserve">Qualified candidates shall have a minimum of 5 years progressive pre-hospital experience, and a minimum of 2 years in EMS system planning and management with demonstrated leadership skills. </w:t>
      </w:r>
    </w:p>
    <w:p w14:paraId="08E1042B" w14:textId="77777777" w:rsidR="00CA4F35" w:rsidRDefault="00CA4F35" w:rsidP="00E10261">
      <w:pPr>
        <w:pStyle w:val="Default"/>
        <w:rPr>
          <w:sz w:val="23"/>
          <w:szCs w:val="23"/>
        </w:rPr>
      </w:pPr>
    </w:p>
    <w:p w14:paraId="5FDA654C" w14:textId="1519197A" w:rsidR="00E10261" w:rsidRPr="00CA4F35" w:rsidRDefault="00E10261" w:rsidP="00E10261">
      <w:pPr>
        <w:pStyle w:val="Default"/>
        <w:rPr>
          <w:rFonts w:asciiTheme="majorHAnsi" w:hAnsiTheme="majorHAnsi"/>
          <w:sz w:val="23"/>
          <w:szCs w:val="23"/>
        </w:rPr>
      </w:pPr>
      <w:r w:rsidRPr="00CA4F35">
        <w:rPr>
          <w:rFonts w:asciiTheme="majorHAnsi" w:hAnsiTheme="majorHAnsi"/>
          <w:sz w:val="23"/>
          <w:szCs w:val="23"/>
        </w:rPr>
        <w:t xml:space="preserve">Please send a resume/CV, cover letter no later than </w:t>
      </w:r>
      <w:r w:rsidR="00582743">
        <w:rPr>
          <w:rFonts w:asciiTheme="majorHAnsi" w:hAnsiTheme="majorHAnsi"/>
          <w:sz w:val="23"/>
          <w:szCs w:val="23"/>
        </w:rPr>
        <w:t>November 19, 2021</w:t>
      </w:r>
      <w:r w:rsidRPr="00CA4F35">
        <w:rPr>
          <w:rFonts w:asciiTheme="majorHAnsi" w:hAnsiTheme="majorHAnsi"/>
          <w:sz w:val="23"/>
          <w:szCs w:val="23"/>
        </w:rPr>
        <w:t xml:space="preserve"> to: </w:t>
      </w:r>
    </w:p>
    <w:p w14:paraId="61C193DB" w14:textId="77777777" w:rsidR="00582743" w:rsidRDefault="00582743" w:rsidP="00582743">
      <w:pPr>
        <w:spacing w:after="0" w:line="240" w:lineRule="auto"/>
        <w:rPr>
          <w:rFonts w:asciiTheme="majorHAnsi" w:hAnsiTheme="majorHAnsi"/>
        </w:rPr>
      </w:pPr>
    </w:p>
    <w:p w14:paraId="3218D64A" w14:textId="16414A06" w:rsidR="00CA4F35" w:rsidRDefault="00CA4F35" w:rsidP="00582743">
      <w:pPr>
        <w:spacing w:after="0" w:line="240" w:lineRule="auto"/>
        <w:rPr>
          <w:rFonts w:asciiTheme="majorHAnsi" w:hAnsiTheme="majorHAnsi"/>
        </w:rPr>
      </w:pPr>
      <w:r w:rsidRPr="00CA4F35">
        <w:rPr>
          <w:rFonts w:asciiTheme="majorHAnsi" w:hAnsiTheme="majorHAnsi"/>
        </w:rPr>
        <w:t>Chief Justin Alexander</w:t>
      </w:r>
    </w:p>
    <w:p w14:paraId="74C36DDD" w14:textId="6EBCE107" w:rsidR="00CA4F35" w:rsidRDefault="00CA4F35" w:rsidP="00582743">
      <w:pPr>
        <w:spacing w:after="0" w:line="240" w:lineRule="auto"/>
        <w:rPr>
          <w:rFonts w:asciiTheme="majorHAnsi" w:hAnsiTheme="majorHAnsi"/>
        </w:rPr>
      </w:pPr>
      <w:r>
        <w:rPr>
          <w:rFonts w:asciiTheme="majorHAnsi" w:hAnsiTheme="majorHAnsi"/>
        </w:rPr>
        <w:t>Easton Fire Department</w:t>
      </w:r>
    </w:p>
    <w:p w14:paraId="5F11C061" w14:textId="46341D56" w:rsidR="00CA4F35" w:rsidRDefault="00582743" w:rsidP="00582743">
      <w:pPr>
        <w:spacing w:after="0" w:line="240" w:lineRule="auto"/>
        <w:rPr>
          <w:rFonts w:asciiTheme="majorHAnsi" w:hAnsiTheme="majorHAnsi"/>
        </w:rPr>
      </w:pPr>
      <w:r>
        <w:rPr>
          <w:rFonts w:asciiTheme="majorHAnsi" w:hAnsiTheme="majorHAnsi"/>
        </w:rPr>
        <w:t>413 Bay Road</w:t>
      </w:r>
    </w:p>
    <w:p w14:paraId="585640D6" w14:textId="1DE13092" w:rsidR="00582743" w:rsidRDefault="00582743" w:rsidP="00582743">
      <w:pPr>
        <w:spacing w:after="0" w:line="240" w:lineRule="auto"/>
        <w:rPr>
          <w:rFonts w:asciiTheme="majorHAnsi" w:hAnsiTheme="majorHAnsi"/>
        </w:rPr>
      </w:pPr>
      <w:r>
        <w:rPr>
          <w:rFonts w:asciiTheme="majorHAnsi" w:hAnsiTheme="majorHAnsi"/>
        </w:rPr>
        <w:t>Easton, MA 02375</w:t>
      </w:r>
    </w:p>
    <w:p w14:paraId="6311117A" w14:textId="0FB70536" w:rsidR="00582743" w:rsidRPr="00CA4F35" w:rsidRDefault="00F80A6B" w:rsidP="00582743">
      <w:pPr>
        <w:spacing w:after="0" w:line="240" w:lineRule="auto"/>
        <w:rPr>
          <w:rFonts w:asciiTheme="majorHAnsi" w:hAnsiTheme="majorHAnsi"/>
        </w:rPr>
      </w:pPr>
      <w:hyperlink r:id="rId7" w:history="1">
        <w:r w:rsidR="00582743">
          <w:rPr>
            <w:rStyle w:val="Hyperlink"/>
          </w:rPr>
          <w:t>JAlexander@easton.ma.us</w:t>
        </w:r>
      </w:hyperlink>
    </w:p>
    <w:p w14:paraId="4112F683" w14:textId="77777777" w:rsidR="00E10261" w:rsidRPr="00CA4F35" w:rsidRDefault="00E10261" w:rsidP="00582743">
      <w:pPr>
        <w:spacing w:after="0" w:line="240" w:lineRule="auto"/>
        <w:rPr>
          <w:rFonts w:asciiTheme="majorHAnsi" w:hAnsiTheme="majorHAnsi"/>
        </w:rPr>
      </w:pPr>
    </w:p>
    <w:p w14:paraId="04F48E23" w14:textId="1AD03877" w:rsidR="000F0D20" w:rsidRDefault="000F0D20">
      <w:pPr>
        <w:rPr>
          <w:rFonts w:ascii="Arial" w:hAnsi="Arial" w:cs="Arial"/>
          <w:b/>
        </w:rPr>
      </w:pPr>
      <w:r>
        <w:rPr>
          <w:rFonts w:ascii="Arial" w:hAnsi="Arial" w:cs="Arial"/>
          <w:b/>
        </w:rPr>
        <w:br w:type="page"/>
      </w:r>
    </w:p>
    <w:p w14:paraId="576BA9AB" w14:textId="77777777" w:rsidR="00E10261" w:rsidRDefault="00E10261">
      <w:pPr>
        <w:rPr>
          <w:rFonts w:ascii="Arial" w:hAnsi="Arial" w:cs="Arial"/>
          <w:b/>
        </w:rPr>
      </w:pPr>
    </w:p>
    <w:p w14:paraId="7A7EF53D" w14:textId="25994B90" w:rsidR="00272B58" w:rsidRPr="00B70E4D" w:rsidRDefault="00272B58" w:rsidP="00272B58">
      <w:pPr>
        <w:jc w:val="center"/>
        <w:rPr>
          <w:rFonts w:ascii="Arial" w:hAnsi="Arial" w:cs="Arial"/>
          <w:b/>
        </w:rPr>
      </w:pPr>
      <w:r w:rsidRPr="00B70E4D">
        <w:rPr>
          <w:rFonts w:ascii="Arial" w:hAnsi="Arial" w:cs="Arial"/>
          <w:b/>
        </w:rPr>
        <w:t>OPERATIONAL POLICIES</w:t>
      </w:r>
    </w:p>
    <w:p w14:paraId="6D94A365" w14:textId="7ADDF022" w:rsidR="00B70E4D" w:rsidRPr="002E632A" w:rsidRDefault="00B70E4D" w:rsidP="00E10261">
      <w:pPr>
        <w:rPr>
          <w:b/>
          <w:bCs/>
          <w:spacing w:val="-4"/>
          <w:u w:val="single"/>
        </w:rPr>
      </w:pPr>
      <w:r w:rsidRPr="00B70E4D">
        <w:rPr>
          <w:rFonts w:ascii="Arial" w:hAnsi="Arial" w:cs="Arial"/>
          <w:b/>
          <w:u w:val="single"/>
        </w:rPr>
        <w:t>Executive Director Job 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0E4D">
        <w:rPr>
          <w:rFonts w:ascii="Arial" w:hAnsi="Arial" w:cs="Arial"/>
          <w:b/>
        </w:rPr>
        <w:t>ADM-1</w:t>
      </w:r>
      <w:r>
        <w:rPr>
          <w:rFonts w:ascii="Arial" w:hAnsi="Arial" w:cs="Arial"/>
          <w:b/>
        </w:rPr>
        <w:br/>
      </w:r>
    </w:p>
    <w:p w14:paraId="7A4D5C4A" w14:textId="77777777" w:rsidR="00B70E4D" w:rsidRPr="002E632A" w:rsidRDefault="00B70E4D" w:rsidP="00B70E4D">
      <w:pPr>
        <w:spacing w:before="216" w:line="216" w:lineRule="exact"/>
        <w:rPr>
          <w:rFonts w:ascii="Arial" w:hAnsi="Arial" w:cs="Arial"/>
          <w:b/>
          <w:bCs/>
          <w:spacing w:val="-4"/>
          <w:u w:val="single"/>
        </w:rPr>
      </w:pPr>
      <w:r w:rsidRPr="002E632A">
        <w:rPr>
          <w:rFonts w:ascii="Arial" w:hAnsi="Arial" w:cs="Arial"/>
          <w:b/>
          <w:bCs/>
          <w:spacing w:val="-4"/>
          <w:u w:val="single"/>
        </w:rPr>
        <w:t>DUTIES AND RESPONSIBILITIES</w:t>
      </w:r>
    </w:p>
    <w:p w14:paraId="04DA73CE" w14:textId="77777777" w:rsidR="00B70E4D" w:rsidRDefault="00B70E4D" w:rsidP="00B70E4D">
      <w:pPr>
        <w:spacing w:before="216" w:line="263" w:lineRule="exact"/>
        <w:jc w:val="both"/>
        <w:rPr>
          <w:rFonts w:ascii="Arial" w:hAnsi="Arial" w:cs="Arial"/>
          <w:bCs/>
          <w:spacing w:val="-6"/>
          <w:sz w:val="23"/>
          <w:szCs w:val="23"/>
        </w:rPr>
      </w:pPr>
      <w:r w:rsidRPr="00B70E4D">
        <w:rPr>
          <w:rFonts w:ascii="Arial" w:hAnsi="Arial" w:cs="Arial"/>
          <w:bCs/>
          <w:spacing w:val="-5"/>
          <w:sz w:val="23"/>
          <w:szCs w:val="23"/>
        </w:rPr>
        <w:t xml:space="preserve">Under the general administrative direction of the </w:t>
      </w:r>
      <w:r>
        <w:rPr>
          <w:rFonts w:ascii="Arial" w:hAnsi="Arial" w:cs="Arial"/>
          <w:bCs/>
          <w:spacing w:val="-5"/>
          <w:sz w:val="23"/>
          <w:szCs w:val="23"/>
        </w:rPr>
        <w:t>Executive Board</w:t>
      </w:r>
      <w:r w:rsidRPr="00B70E4D">
        <w:rPr>
          <w:rFonts w:ascii="Arial" w:hAnsi="Arial" w:cs="Arial"/>
          <w:bCs/>
          <w:spacing w:val="-5"/>
          <w:sz w:val="23"/>
          <w:szCs w:val="23"/>
        </w:rPr>
        <w:t xml:space="preserve"> of the </w:t>
      </w:r>
      <w:r>
        <w:rPr>
          <w:rFonts w:ascii="Arial" w:hAnsi="Arial" w:cs="Arial"/>
          <w:bCs/>
          <w:spacing w:val="-5"/>
          <w:sz w:val="23"/>
          <w:szCs w:val="23"/>
        </w:rPr>
        <w:t xml:space="preserve">Southeastern Massachusetts Emergency Medical Services </w:t>
      </w:r>
      <w:r w:rsidR="00F428C7">
        <w:rPr>
          <w:rFonts w:ascii="Arial" w:hAnsi="Arial" w:cs="Arial"/>
          <w:bCs/>
          <w:spacing w:val="-5"/>
          <w:sz w:val="23"/>
          <w:szCs w:val="23"/>
        </w:rPr>
        <w:t xml:space="preserve">(SEMAEMS) </w:t>
      </w:r>
      <w:r>
        <w:rPr>
          <w:rFonts w:ascii="Arial" w:hAnsi="Arial" w:cs="Arial"/>
          <w:bCs/>
          <w:spacing w:val="-5"/>
          <w:sz w:val="23"/>
          <w:szCs w:val="23"/>
        </w:rPr>
        <w:t>Council</w:t>
      </w:r>
      <w:r w:rsidRPr="00B70E4D">
        <w:rPr>
          <w:rFonts w:ascii="Arial" w:hAnsi="Arial" w:cs="Arial"/>
          <w:bCs/>
          <w:spacing w:val="-8"/>
          <w:sz w:val="23"/>
          <w:szCs w:val="23"/>
        </w:rPr>
        <w:t xml:space="preserve">, this position is primarily responsible for managing the agency designated by the Massachusetts Department of Public Health to coordinate the delivery of EMS in the </w:t>
      </w:r>
      <w:r w:rsidRPr="00B70E4D">
        <w:rPr>
          <w:rFonts w:ascii="Arial" w:hAnsi="Arial" w:cs="Arial"/>
          <w:bCs/>
          <w:spacing w:val="-6"/>
          <w:sz w:val="23"/>
          <w:szCs w:val="23"/>
        </w:rPr>
        <w:t xml:space="preserve">Cities and Towns of EMS Region V. </w:t>
      </w:r>
    </w:p>
    <w:p w14:paraId="4B994F1F" w14:textId="77777777" w:rsidR="00B70E4D" w:rsidRPr="002E632A" w:rsidRDefault="00B70E4D" w:rsidP="00B70E4D">
      <w:pPr>
        <w:spacing w:before="216" w:line="263" w:lineRule="exact"/>
        <w:jc w:val="both"/>
        <w:rPr>
          <w:rFonts w:ascii="Arial" w:hAnsi="Arial" w:cs="Arial"/>
          <w:b/>
          <w:bCs/>
          <w:spacing w:val="-6"/>
          <w:sz w:val="23"/>
          <w:szCs w:val="23"/>
        </w:rPr>
      </w:pPr>
      <w:r w:rsidRPr="002E632A">
        <w:rPr>
          <w:rFonts w:ascii="Arial" w:hAnsi="Arial" w:cs="Arial"/>
          <w:b/>
          <w:bCs/>
          <w:spacing w:val="-6"/>
          <w:sz w:val="23"/>
          <w:szCs w:val="23"/>
          <w:u w:val="single"/>
        </w:rPr>
        <w:t>Responsibilities will include</w:t>
      </w:r>
      <w:r w:rsidRPr="002E632A">
        <w:rPr>
          <w:rFonts w:ascii="Arial" w:hAnsi="Arial" w:cs="Arial"/>
          <w:b/>
          <w:bCs/>
          <w:spacing w:val="-6"/>
          <w:sz w:val="23"/>
          <w:szCs w:val="23"/>
        </w:rPr>
        <w:t>:</w:t>
      </w:r>
    </w:p>
    <w:p w14:paraId="537D3552" w14:textId="77777777" w:rsidR="00B70E4D" w:rsidRPr="00B70E4D" w:rsidRDefault="00B70E4D" w:rsidP="00B70E4D">
      <w:pPr>
        <w:widowControl w:val="0"/>
        <w:numPr>
          <w:ilvl w:val="0"/>
          <w:numId w:val="1"/>
        </w:numPr>
        <w:kinsoku w:val="0"/>
        <w:spacing w:before="180" w:after="0" w:line="264" w:lineRule="exact"/>
        <w:rPr>
          <w:rFonts w:ascii="Arial" w:hAnsi="Arial" w:cs="Arial"/>
          <w:bCs/>
          <w:spacing w:val="-9"/>
          <w:sz w:val="23"/>
          <w:szCs w:val="23"/>
        </w:rPr>
      </w:pPr>
      <w:r w:rsidRPr="00B70E4D">
        <w:rPr>
          <w:rFonts w:ascii="Arial" w:hAnsi="Arial" w:cs="Arial"/>
          <w:bCs/>
          <w:spacing w:val="-6"/>
          <w:sz w:val="23"/>
          <w:szCs w:val="23"/>
        </w:rPr>
        <w:t xml:space="preserve">Organizes and directs the activities of the State designated EMS Council, as defined by </w:t>
      </w:r>
      <w:r w:rsidRPr="00B70E4D">
        <w:rPr>
          <w:rFonts w:ascii="Arial" w:hAnsi="Arial" w:cs="Arial"/>
          <w:bCs/>
          <w:spacing w:val="-9"/>
          <w:sz w:val="23"/>
          <w:szCs w:val="23"/>
        </w:rPr>
        <w:t>Massachusetts General Laws, Regulations, and contract;</w:t>
      </w:r>
    </w:p>
    <w:p w14:paraId="05737B8F" w14:textId="77777777" w:rsidR="00B70E4D" w:rsidRPr="00B70E4D" w:rsidRDefault="00B70E4D" w:rsidP="00B70E4D">
      <w:pPr>
        <w:widowControl w:val="0"/>
        <w:numPr>
          <w:ilvl w:val="0"/>
          <w:numId w:val="1"/>
        </w:numPr>
        <w:kinsoku w:val="0"/>
        <w:spacing w:after="0" w:line="264" w:lineRule="exact"/>
        <w:rPr>
          <w:rFonts w:ascii="Arial" w:hAnsi="Arial" w:cs="Arial"/>
          <w:bCs/>
          <w:spacing w:val="-8"/>
          <w:sz w:val="23"/>
          <w:szCs w:val="23"/>
        </w:rPr>
      </w:pPr>
      <w:r w:rsidRPr="00B70E4D">
        <w:rPr>
          <w:rFonts w:ascii="Arial" w:hAnsi="Arial" w:cs="Arial"/>
          <w:bCs/>
          <w:spacing w:val="-8"/>
          <w:sz w:val="23"/>
          <w:szCs w:val="23"/>
        </w:rPr>
        <w:t>Financial management of private, non-profit 501(c)3 corporation;</w:t>
      </w:r>
    </w:p>
    <w:p w14:paraId="3A57DE96" w14:textId="77777777" w:rsidR="00B70E4D" w:rsidRPr="00B70E4D" w:rsidRDefault="00B70E4D" w:rsidP="00B70E4D">
      <w:pPr>
        <w:widowControl w:val="0"/>
        <w:numPr>
          <w:ilvl w:val="0"/>
          <w:numId w:val="1"/>
        </w:numPr>
        <w:kinsoku w:val="0"/>
        <w:spacing w:after="0" w:line="264" w:lineRule="exact"/>
        <w:jc w:val="both"/>
        <w:rPr>
          <w:rFonts w:ascii="Arial" w:hAnsi="Arial" w:cs="Arial"/>
          <w:bCs/>
          <w:spacing w:val="-8"/>
          <w:sz w:val="23"/>
          <w:szCs w:val="23"/>
        </w:rPr>
      </w:pPr>
      <w:r w:rsidRPr="00B70E4D">
        <w:rPr>
          <w:rFonts w:ascii="Arial" w:hAnsi="Arial" w:cs="Arial"/>
          <w:bCs/>
          <w:spacing w:val="-9"/>
          <w:sz w:val="23"/>
          <w:szCs w:val="23"/>
        </w:rPr>
        <w:t xml:space="preserve">Develops, manages, and monitors grants, budgets, and contracts of the </w:t>
      </w:r>
      <w:r w:rsidR="00F428C7">
        <w:rPr>
          <w:rFonts w:ascii="Arial" w:hAnsi="Arial" w:cs="Arial"/>
          <w:bCs/>
          <w:spacing w:val="-9"/>
          <w:sz w:val="23"/>
          <w:szCs w:val="23"/>
        </w:rPr>
        <w:t>SEMA</w:t>
      </w:r>
      <w:r w:rsidRPr="00B70E4D">
        <w:rPr>
          <w:rFonts w:ascii="Arial" w:hAnsi="Arial" w:cs="Arial"/>
          <w:bCs/>
          <w:spacing w:val="-12"/>
          <w:sz w:val="23"/>
          <w:szCs w:val="23"/>
        </w:rPr>
        <w:t xml:space="preserve">EMS Council, Inc. Identifies, recommends, and secures continued sources of funding for the </w:t>
      </w:r>
      <w:r w:rsidRPr="00B70E4D">
        <w:rPr>
          <w:rFonts w:ascii="Arial" w:hAnsi="Arial" w:cs="Arial"/>
          <w:bCs/>
          <w:spacing w:val="-8"/>
          <w:sz w:val="23"/>
          <w:szCs w:val="23"/>
        </w:rPr>
        <w:t>operation of the Regional EMS Council;</w:t>
      </w:r>
    </w:p>
    <w:p w14:paraId="5802FED3" w14:textId="77777777" w:rsidR="00B70E4D" w:rsidRPr="00B70E4D" w:rsidRDefault="00B70E4D" w:rsidP="00B70E4D">
      <w:pPr>
        <w:widowControl w:val="0"/>
        <w:numPr>
          <w:ilvl w:val="0"/>
          <w:numId w:val="1"/>
        </w:numPr>
        <w:kinsoku w:val="0"/>
        <w:spacing w:after="0" w:line="264" w:lineRule="exact"/>
        <w:rPr>
          <w:rFonts w:ascii="Arial" w:hAnsi="Arial" w:cs="Arial"/>
          <w:bCs/>
          <w:spacing w:val="-10"/>
          <w:sz w:val="23"/>
          <w:szCs w:val="23"/>
        </w:rPr>
      </w:pPr>
      <w:r w:rsidRPr="00B70E4D">
        <w:rPr>
          <w:rFonts w:ascii="Arial" w:hAnsi="Arial" w:cs="Arial"/>
          <w:bCs/>
          <w:spacing w:val="-4"/>
          <w:sz w:val="23"/>
          <w:szCs w:val="23"/>
        </w:rPr>
        <w:t xml:space="preserve">Develops objectives and work plans, implements and oversees specific Regional EMS </w:t>
      </w:r>
      <w:r w:rsidRPr="00B70E4D">
        <w:rPr>
          <w:rFonts w:ascii="Arial" w:hAnsi="Arial" w:cs="Arial"/>
          <w:bCs/>
          <w:spacing w:val="-10"/>
          <w:sz w:val="23"/>
          <w:szCs w:val="23"/>
        </w:rPr>
        <w:t>Council projects and programs;</w:t>
      </w:r>
    </w:p>
    <w:p w14:paraId="05F6D8CC" w14:textId="77777777" w:rsidR="00B70E4D" w:rsidRDefault="00B70E4D" w:rsidP="00B70E4D">
      <w:pPr>
        <w:widowControl w:val="0"/>
        <w:numPr>
          <w:ilvl w:val="0"/>
          <w:numId w:val="1"/>
        </w:numPr>
        <w:kinsoku w:val="0"/>
        <w:spacing w:after="0" w:line="259" w:lineRule="exact"/>
        <w:rPr>
          <w:rFonts w:ascii="Arial" w:hAnsi="Arial" w:cs="Arial"/>
          <w:bCs/>
          <w:spacing w:val="-8"/>
          <w:sz w:val="23"/>
          <w:szCs w:val="23"/>
        </w:rPr>
      </w:pPr>
      <w:r w:rsidRPr="00B70E4D">
        <w:rPr>
          <w:rFonts w:ascii="Arial" w:hAnsi="Arial" w:cs="Arial"/>
          <w:bCs/>
          <w:spacing w:val="-11"/>
          <w:sz w:val="23"/>
          <w:szCs w:val="23"/>
        </w:rPr>
        <w:t xml:space="preserve">Provides staff support to several committees, and provides regular updates on Regional and </w:t>
      </w:r>
      <w:r w:rsidRPr="00B70E4D">
        <w:rPr>
          <w:rFonts w:ascii="Arial" w:hAnsi="Arial" w:cs="Arial"/>
          <w:bCs/>
          <w:spacing w:val="-8"/>
          <w:sz w:val="23"/>
          <w:szCs w:val="23"/>
        </w:rPr>
        <w:t>Statewide EMS issues to the Board;</w:t>
      </w:r>
    </w:p>
    <w:p w14:paraId="69E7AC0D" w14:textId="77777777" w:rsidR="00B70E4D" w:rsidRDefault="00B70E4D" w:rsidP="00B70E4D">
      <w:pPr>
        <w:widowControl w:val="0"/>
        <w:numPr>
          <w:ilvl w:val="0"/>
          <w:numId w:val="1"/>
        </w:numPr>
        <w:kinsoku w:val="0"/>
        <w:spacing w:after="0" w:line="259" w:lineRule="exact"/>
        <w:rPr>
          <w:rFonts w:ascii="Arial" w:hAnsi="Arial" w:cs="Arial"/>
          <w:bCs/>
          <w:spacing w:val="-8"/>
          <w:sz w:val="23"/>
          <w:szCs w:val="23"/>
        </w:rPr>
      </w:pPr>
      <w:r w:rsidRPr="00B70E4D">
        <w:rPr>
          <w:rFonts w:ascii="Arial" w:hAnsi="Arial" w:cs="Arial"/>
          <w:bCs/>
          <w:spacing w:val="-7"/>
          <w:sz w:val="23"/>
          <w:szCs w:val="23"/>
        </w:rPr>
        <w:t>Serves as liaison with providers, consumers, and government agencies on all EMS issues;</w:t>
      </w:r>
    </w:p>
    <w:p w14:paraId="77C0536C" w14:textId="77777777" w:rsidR="00B70E4D" w:rsidRDefault="00B70E4D" w:rsidP="00B70E4D">
      <w:pPr>
        <w:widowControl w:val="0"/>
        <w:numPr>
          <w:ilvl w:val="0"/>
          <w:numId w:val="1"/>
        </w:numPr>
        <w:kinsoku w:val="0"/>
        <w:spacing w:after="0" w:line="259" w:lineRule="exact"/>
        <w:rPr>
          <w:rFonts w:ascii="Arial" w:hAnsi="Arial" w:cs="Arial"/>
          <w:bCs/>
          <w:spacing w:val="-8"/>
          <w:sz w:val="23"/>
          <w:szCs w:val="23"/>
        </w:rPr>
      </w:pPr>
      <w:r w:rsidRPr="00B70E4D">
        <w:rPr>
          <w:rFonts w:ascii="Arial" w:hAnsi="Arial" w:cs="Arial"/>
          <w:bCs/>
          <w:spacing w:val="-3"/>
          <w:sz w:val="23"/>
          <w:szCs w:val="23"/>
        </w:rPr>
        <w:t xml:space="preserve">Serves as a member of the Massachusetts Emergency Medical Care Advisory Board </w:t>
      </w:r>
      <w:r w:rsidRPr="00B70E4D">
        <w:rPr>
          <w:rFonts w:ascii="Arial" w:hAnsi="Arial" w:cs="Arial"/>
          <w:bCs/>
          <w:spacing w:val="-10"/>
          <w:sz w:val="23"/>
          <w:szCs w:val="23"/>
        </w:rPr>
        <w:t>(EMCAB), and other State EMS Committees;</w:t>
      </w:r>
    </w:p>
    <w:p w14:paraId="284D5B3C" w14:textId="77777777" w:rsidR="00B70E4D" w:rsidRDefault="00B70E4D" w:rsidP="00B70E4D">
      <w:pPr>
        <w:widowControl w:val="0"/>
        <w:numPr>
          <w:ilvl w:val="0"/>
          <w:numId w:val="1"/>
        </w:numPr>
        <w:kinsoku w:val="0"/>
        <w:spacing w:after="0" w:line="259" w:lineRule="exact"/>
        <w:rPr>
          <w:rFonts w:ascii="Arial" w:hAnsi="Arial" w:cs="Arial"/>
          <w:bCs/>
          <w:spacing w:val="-8"/>
          <w:sz w:val="23"/>
          <w:szCs w:val="23"/>
        </w:rPr>
      </w:pPr>
      <w:r w:rsidRPr="00B70E4D">
        <w:rPr>
          <w:rFonts w:ascii="Arial" w:hAnsi="Arial" w:cs="Arial"/>
          <w:bCs/>
          <w:spacing w:val="-3"/>
          <w:sz w:val="23"/>
          <w:szCs w:val="23"/>
        </w:rPr>
        <w:t xml:space="preserve">Reviews, facilitates and coordinates a wide variety of regional and local EMS plans, </w:t>
      </w:r>
      <w:r w:rsidRPr="00B70E4D">
        <w:rPr>
          <w:rFonts w:ascii="Arial" w:hAnsi="Arial" w:cs="Arial"/>
          <w:bCs/>
          <w:spacing w:val="-8"/>
          <w:sz w:val="23"/>
          <w:szCs w:val="23"/>
        </w:rPr>
        <w:t xml:space="preserve">legislative initiatives and policies/programs that promote and expand emergency medical </w:t>
      </w:r>
      <w:r w:rsidRPr="00B70E4D">
        <w:rPr>
          <w:rFonts w:ascii="Arial" w:hAnsi="Arial" w:cs="Arial"/>
          <w:bCs/>
          <w:spacing w:val="-6"/>
          <w:sz w:val="23"/>
          <w:szCs w:val="23"/>
        </w:rPr>
        <w:t>services systems;</w:t>
      </w:r>
    </w:p>
    <w:p w14:paraId="3AB1D028" w14:textId="77777777" w:rsidR="00F428C7" w:rsidRDefault="00B70E4D" w:rsidP="00F428C7">
      <w:pPr>
        <w:widowControl w:val="0"/>
        <w:numPr>
          <w:ilvl w:val="0"/>
          <w:numId w:val="1"/>
        </w:numPr>
        <w:kinsoku w:val="0"/>
        <w:spacing w:after="0" w:line="259" w:lineRule="exact"/>
        <w:rPr>
          <w:rFonts w:ascii="Arial" w:hAnsi="Arial" w:cs="Arial"/>
          <w:bCs/>
          <w:spacing w:val="-8"/>
          <w:sz w:val="23"/>
          <w:szCs w:val="23"/>
        </w:rPr>
      </w:pPr>
      <w:r w:rsidRPr="00F428C7">
        <w:rPr>
          <w:rFonts w:ascii="Arial" w:hAnsi="Arial" w:cs="Arial"/>
          <w:bCs/>
          <w:spacing w:val="-12"/>
          <w:sz w:val="23"/>
          <w:szCs w:val="23"/>
        </w:rPr>
        <w:t>Selects, directs, and supervises assigned personnel contracted services, vendors</w:t>
      </w:r>
      <w:r w:rsidR="00F428C7" w:rsidRPr="00F428C7">
        <w:rPr>
          <w:rFonts w:ascii="Arial" w:hAnsi="Arial" w:cs="Arial"/>
          <w:bCs/>
          <w:spacing w:val="-12"/>
          <w:sz w:val="23"/>
          <w:szCs w:val="23"/>
        </w:rPr>
        <w:t>.</w:t>
      </w:r>
    </w:p>
    <w:p w14:paraId="528B73AF" w14:textId="56A54169" w:rsidR="00B70E4D" w:rsidRPr="00A24EC7" w:rsidRDefault="00B70E4D" w:rsidP="00F428C7">
      <w:pPr>
        <w:widowControl w:val="0"/>
        <w:numPr>
          <w:ilvl w:val="0"/>
          <w:numId w:val="1"/>
        </w:numPr>
        <w:kinsoku w:val="0"/>
        <w:spacing w:after="0" w:line="259" w:lineRule="exact"/>
        <w:rPr>
          <w:rFonts w:ascii="Arial" w:hAnsi="Arial" w:cs="Arial"/>
          <w:bCs/>
          <w:spacing w:val="-8"/>
          <w:sz w:val="23"/>
          <w:szCs w:val="23"/>
        </w:rPr>
      </w:pPr>
      <w:r w:rsidRPr="00F428C7">
        <w:rPr>
          <w:rFonts w:ascii="Arial" w:hAnsi="Arial" w:cs="Arial"/>
          <w:bCs/>
          <w:spacing w:val="-3"/>
          <w:sz w:val="23"/>
          <w:szCs w:val="23"/>
        </w:rPr>
        <w:t>Performs similar o</w:t>
      </w:r>
      <w:r w:rsidR="00F428C7" w:rsidRPr="00F428C7">
        <w:rPr>
          <w:rFonts w:ascii="Arial" w:hAnsi="Arial" w:cs="Arial"/>
          <w:bCs/>
          <w:spacing w:val="-3"/>
          <w:sz w:val="23"/>
          <w:szCs w:val="23"/>
        </w:rPr>
        <w:t>r related functions as required or directed by the SEMAEMS Council.</w:t>
      </w:r>
    </w:p>
    <w:p w14:paraId="1CCB4C76" w14:textId="6BA91E50" w:rsidR="00A24EC7" w:rsidRPr="00A24EC7" w:rsidRDefault="00A24EC7" w:rsidP="00F428C7">
      <w:pPr>
        <w:widowControl w:val="0"/>
        <w:numPr>
          <w:ilvl w:val="0"/>
          <w:numId w:val="1"/>
        </w:numPr>
        <w:kinsoku w:val="0"/>
        <w:spacing w:after="0" w:line="259" w:lineRule="exact"/>
        <w:rPr>
          <w:rFonts w:ascii="Arial" w:hAnsi="Arial" w:cs="Arial"/>
          <w:bCs/>
          <w:spacing w:val="-8"/>
          <w:sz w:val="23"/>
          <w:szCs w:val="23"/>
        </w:rPr>
      </w:pPr>
      <w:r>
        <w:rPr>
          <w:rFonts w:ascii="Arial" w:hAnsi="Arial" w:cs="Arial"/>
          <w:bCs/>
          <w:spacing w:val="-3"/>
          <w:sz w:val="23"/>
          <w:szCs w:val="23"/>
        </w:rPr>
        <w:t>Develop and maintain employee benefits program</w:t>
      </w:r>
    </w:p>
    <w:p w14:paraId="11F6B908" w14:textId="06DCE644" w:rsidR="00A24EC7" w:rsidRPr="00F428C7" w:rsidRDefault="00A24EC7" w:rsidP="00F428C7">
      <w:pPr>
        <w:widowControl w:val="0"/>
        <w:numPr>
          <w:ilvl w:val="0"/>
          <w:numId w:val="1"/>
        </w:numPr>
        <w:kinsoku w:val="0"/>
        <w:spacing w:after="0" w:line="259" w:lineRule="exact"/>
        <w:rPr>
          <w:rFonts w:ascii="Arial" w:hAnsi="Arial" w:cs="Arial"/>
          <w:bCs/>
          <w:spacing w:val="-8"/>
          <w:sz w:val="23"/>
          <w:szCs w:val="23"/>
        </w:rPr>
      </w:pPr>
      <w:r>
        <w:rPr>
          <w:rFonts w:ascii="Arial" w:hAnsi="Arial" w:cs="Arial"/>
          <w:bCs/>
          <w:spacing w:val="-3"/>
          <w:sz w:val="23"/>
          <w:szCs w:val="23"/>
        </w:rPr>
        <w:t>Maintenance of all Regional property and equipment</w:t>
      </w:r>
    </w:p>
    <w:p w14:paraId="4AE1E2A8" w14:textId="77777777" w:rsidR="00F428C7" w:rsidRDefault="00F428C7" w:rsidP="00F428C7">
      <w:pPr>
        <w:widowControl w:val="0"/>
        <w:kinsoku w:val="0"/>
        <w:spacing w:after="0" w:line="259" w:lineRule="exact"/>
        <w:rPr>
          <w:rFonts w:ascii="Arial" w:hAnsi="Arial" w:cs="Arial"/>
          <w:bCs/>
          <w:spacing w:val="-3"/>
          <w:sz w:val="23"/>
          <w:szCs w:val="23"/>
        </w:rPr>
      </w:pPr>
    </w:p>
    <w:p w14:paraId="56C117F4" w14:textId="77777777" w:rsidR="00F428C7" w:rsidRPr="002E632A" w:rsidRDefault="00F428C7" w:rsidP="00F428C7">
      <w:pPr>
        <w:widowControl w:val="0"/>
        <w:kinsoku w:val="0"/>
        <w:spacing w:after="0" w:line="259" w:lineRule="exact"/>
        <w:rPr>
          <w:rFonts w:ascii="Arial" w:hAnsi="Arial" w:cs="Arial"/>
          <w:b/>
          <w:bCs/>
          <w:spacing w:val="-3"/>
          <w:sz w:val="23"/>
          <w:szCs w:val="23"/>
          <w:u w:val="single"/>
        </w:rPr>
      </w:pPr>
      <w:r w:rsidRPr="002E632A">
        <w:rPr>
          <w:rFonts w:ascii="Arial" w:hAnsi="Arial" w:cs="Arial"/>
          <w:b/>
          <w:bCs/>
          <w:spacing w:val="-3"/>
          <w:sz w:val="23"/>
          <w:szCs w:val="23"/>
          <w:u w:val="single"/>
        </w:rPr>
        <w:t>Reports:</w:t>
      </w:r>
    </w:p>
    <w:p w14:paraId="48C0CC13" w14:textId="77777777" w:rsidR="00F428C7" w:rsidRDefault="00F428C7" w:rsidP="00F428C7">
      <w:pPr>
        <w:widowControl w:val="0"/>
        <w:kinsoku w:val="0"/>
        <w:spacing w:after="0" w:line="259" w:lineRule="exact"/>
        <w:rPr>
          <w:rFonts w:ascii="Arial" w:hAnsi="Arial" w:cs="Arial"/>
          <w:bCs/>
          <w:spacing w:val="-3"/>
          <w:sz w:val="23"/>
          <w:szCs w:val="23"/>
        </w:rPr>
      </w:pPr>
    </w:p>
    <w:p w14:paraId="2761C5FA" w14:textId="77777777" w:rsidR="00F428C7" w:rsidRDefault="00F428C7" w:rsidP="00F428C7">
      <w:pPr>
        <w:widowControl w:val="0"/>
        <w:kinsoku w:val="0"/>
        <w:spacing w:after="0" w:line="259" w:lineRule="exact"/>
        <w:rPr>
          <w:rFonts w:ascii="Arial" w:hAnsi="Arial" w:cs="Arial"/>
          <w:bCs/>
          <w:spacing w:val="-3"/>
          <w:sz w:val="23"/>
          <w:szCs w:val="23"/>
        </w:rPr>
      </w:pPr>
      <w:r>
        <w:rPr>
          <w:rFonts w:ascii="Arial" w:hAnsi="Arial" w:cs="Arial"/>
          <w:bCs/>
          <w:spacing w:val="-3"/>
          <w:sz w:val="23"/>
          <w:szCs w:val="23"/>
        </w:rPr>
        <w:t>The director shall communicate monthly, or as needed, to the president of the council on meeting, issues, and financial matters.</w:t>
      </w:r>
    </w:p>
    <w:p w14:paraId="6CF4CFD3" w14:textId="77777777" w:rsidR="00F428C7" w:rsidRDefault="00F428C7" w:rsidP="00F428C7">
      <w:pPr>
        <w:widowControl w:val="0"/>
        <w:kinsoku w:val="0"/>
        <w:spacing w:after="0" w:line="259" w:lineRule="exact"/>
        <w:rPr>
          <w:rFonts w:ascii="Arial" w:hAnsi="Arial" w:cs="Arial"/>
          <w:bCs/>
          <w:spacing w:val="-3"/>
          <w:sz w:val="23"/>
          <w:szCs w:val="23"/>
        </w:rPr>
      </w:pPr>
    </w:p>
    <w:p w14:paraId="06D5C0DA" w14:textId="77777777" w:rsidR="00F428C7" w:rsidRDefault="00F428C7" w:rsidP="00F428C7">
      <w:pPr>
        <w:widowControl w:val="0"/>
        <w:kinsoku w:val="0"/>
        <w:spacing w:after="0" w:line="259" w:lineRule="exact"/>
        <w:rPr>
          <w:rFonts w:ascii="Arial" w:hAnsi="Arial" w:cs="Arial"/>
          <w:bCs/>
          <w:spacing w:val="-3"/>
          <w:sz w:val="23"/>
          <w:szCs w:val="23"/>
        </w:rPr>
      </w:pPr>
      <w:r>
        <w:rPr>
          <w:rFonts w:ascii="Arial" w:hAnsi="Arial" w:cs="Arial"/>
          <w:bCs/>
          <w:spacing w:val="-3"/>
          <w:sz w:val="23"/>
          <w:szCs w:val="23"/>
        </w:rPr>
        <w:t>The director shall provide a formal report the executive board at least four (4) times a year on recommendations, policies, issues, and finances.  Such meetings shall be scheduled after the filing of the previous quarter filings.</w:t>
      </w:r>
    </w:p>
    <w:p w14:paraId="51540D96" w14:textId="77777777" w:rsidR="00F428C7" w:rsidRDefault="00F428C7" w:rsidP="00F428C7">
      <w:pPr>
        <w:widowControl w:val="0"/>
        <w:kinsoku w:val="0"/>
        <w:spacing w:after="0" w:line="259" w:lineRule="exact"/>
        <w:rPr>
          <w:rFonts w:ascii="Arial" w:hAnsi="Arial" w:cs="Arial"/>
          <w:bCs/>
          <w:spacing w:val="-3"/>
          <w:sz w:val="23"/>
          <w:szCs w:val="23"/>
        </w:rPr>
      </w:pPr>
    </w:p>
    <w:p w14:paraId="209A1BA5" w14:textId="77777777" w:rsidR="00F428C7" w:rsidRDefault="00F428C7" w:rsidP="00F428C7">
      <w:pPr>
        <w:widowControl w:val="0"/>
        <w:kinsoku w:val="0"/>
        <w:spacing w:after="0" w:line="259" w:lineRule="exact"/>
        <w:rPr>
          <w:rFonts w:ascii="Arial" w:hAnsi="Arial" w:cs="Arial"/>
          <w:bCs/>
          <w:spacing w:val="-3"/>
          <w:sz w:val="23"/>
          <w:szCs w:val="23"/>
        </w:rPr>
      </w:pPr>
      <w:r>
        <w:rPr>
          <w:rFonts w:ascii="Arial" w:hAnsi="Arial" w:cs="Arial"/>
          <w:bCs/>
          <w:spacing w:val="-3"/>
          <w:sz w:val="23"/>
          <w:szCs w:val="23"/>
        </w:rPr>
        <w:t xml:space="preserve">The director shall provide a regional report to the full council at each regional council meeting.  Each report shall provide a summary of the regional office activities and statewide meetings and committees. </w:t>
      </w:r>
    </w:p>
    <w:sectPr w:rsidR="00F428C7" w:rsidSect="009F55CE">
      <w:headerReference w:type="default" r:id="rId8"/>
      <w:footerReference w:type="default" r:id="rId9"/>
      <w:pgSz w:w="12240" w:h="15840"/>
      <w:pgMar w:top="1440" w:right="72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F18D" w14:textId="77777777" w:rsidR="00F80A6B" w:rsidRDefault="00F80A6B" w:rsidP="009F55CE">
      <w:pPr>
        <w:spacing w:after="0" w:line="240" w:lineRule="auto"/>
      </w:pPr>
      <w:r>
        <w:separator/>
      </w:r>
    </w:p>
  </w:endnote>
  <w:endnote w:type="continuationSeparator" w:id="0">
    <w:p w14:paraId="3CADF367" w14:textId="77777777" w:rsidR="00F80A6B" w:rsidRDefault="00F80A6B" w:rsidP="009F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w:altName w:val="Cambria"/>
    <w:panose1 w:val="00000000000000000000"/>
    <w:charset w:val="00"/>
    <w:family w:val="roman"/>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276C" w14:textId="60960306" w:rsidR="009F55CE" w:rsidRPr="009F55CE" w:rsidRDefault="00A24EC7" w:rsidP="009F55CE">
    <w:pPr>
      <w:pStyle w:val="Footer"/>
      <w:jc w:val="center"/>
      <w:rPr>
        <w:rFonts w:ascii="Albertus MT" w:hAnsi="Albertus MT" w:cs="Microsoft Himalaya"/>
      </w:rPr>
    </w:pPr>
    <w:r>
      <w:rPr>
        <w:rFonts w:ascii="Albertus MT" w:hAnsi="Albertus MT" w:cs="Microsoft Himalaya"/>
        <w:noProof/>
      </w:rPr>
      <mc:AlternateContent>
        <mc:Choice Requires="wps">
          <w:drawing>
            <wp:anchor distT="4294967295" distB="4294967295" distL="114300" distR="114300" simplePos="0" relativeHeight="251660288" behindDoc="0" locked="0" layoutInCell="1" allowOverlap="1" wp14:anchorId="16188C9F" wp14:editId="78D36351">
              <wp:simplePos x="0" y="0"/>
              <wp:positionH relativeFrom="column">
                <wp:posOffset>1743075</wp:posOffset>
              </wp:positionH>
              <wp:positionV relativeFrom="paragraph">
                <wp:posOffset>-77471</wp:posOffset>
              </wp:positionV>
              <wp:extent cx="3257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C0E12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25pt,-6.1pt" to="393.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" strokecolor="black [3040]">
              <o:lock v:ext="edit" shapetype="f"/>
            </v:line>
          </w:pict>
        </mc:Fallback>
      </mc:AlternateContent>
    </w:r>
    <w:r w:rsidR="009F55CE" w:rsidRPr="009F55CE">
      <w:rPr>
        <w:rFonts w:ascii="Albertus MT" w:hAnsi="Albertus MT" w:cs="Microsoft Himalaya"/>
      </w:rPr>
      <w:t xml:space="preserve">Cape and </w:t>
    </w:r>
    <w:proofErr w:type="gramStart"/>
    <w:r w:rsidR="009F55CE" w:rsidRPr="009F55CE">
      <w:rPr>
        <w:rFonts w:ascii="Albertus MT" w:hAnsi="Albertus MT" w:cs="Microsoft Himalaya"/>
      </w:rPr>
      <w:t xml:space="preserve">Islands  </w:t>
    </w:r>
    <w:r w:rsidR="009F55CE" w:rsidRPr="009F55CE">
      <w:rPr>
        <w:rFonts w:ascii="Times New Roman" w:hAnsi="Times New Roman" w:cs="Times New Roman"/>
      </w:rPr>
      <w:t>∙</w:t>
    </w:r>
    <w:proofErr w:type="gramEnd"/>
    <w:r w:rsidR="009F55CE" w:rsidRPr="009F55CE">
      <w:rPr>
        <w:rFonts w:ascii="Albertus MT" w:hAnsi="Albertus MT" w:cs="Microsoft Himalaya"/>
      </w:rPr>
      <w:t xml:space="preserve">  Fall River/ New Bedford  </w:t>
    </w:r>
    <w:r w:rsidR="009F55CE" w:rsidRPr="009F55CE">
      <w:rPr>
        <w:rFonts w:ascii="Times New Roman" w:hAnsi="Times New Roman" w:cs="Times New Roman"/>
      </w:rPr>
      <w:t>∙</w:t>
    </w:r>
    <w:r w:rsidR="009F55CE" w:rsidRPr="009F55CE">
      <w:rPr>
        <w:rFonts w:ascii="Albertus MT" w:hAnsi="Albertus MT" w:cs="Microsoft Himalaya"/>
      </w:rPr>
      <w:t xml:space="preserve">  Old Colony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D19B" w14:textId="77777777" w:rsidR="00F80A6B" w:rsidRDefault="00F80A6B" w:rsidP="009F55CE">
      <w:pPr>
        <w:spacing w:after="0" w:line="240" w:lineRule="auto"/>
      </w:pPr>
      <w:r>
        <w:separator/>
      </w:r>
    </w:p>
  </w:footnote>
  <w:footnote w:type="continuationSeparator" w:id="0">
    <w:p w14:paraId="1CC59F3C" w14:textId="77777777" w:rsidR="00F80A6B" w:rsidRDefault="00F80A6B" w:rsidP="009F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2E2F" w14:textId="77777777" w:rsidR="009F55CE" w:rsidRPr="00A7771A" w:rsidRDefault="009F55CE" w:rsidP="009F55CE">
    <w:pPr>
      <w:spacing w:after="0" w:line="240" w:lineRule="auto"/>
      <w:jc w:val="center"/>
      <w:rPr>
        <w:rFonts w:ascii="Albertus MT" w:hAnsi="Albertus MT" w:cs="Times New Roman"/>
        <w:sz w:val="32"/>
        <w:szCs w:val="32"/>
      </w:rPr>
    </w:pPr>
    <w:r w:rsidRPr="00A7771A">
      <w:rPr>
        <w:rFonts w:ascii="Albertus MT" w:hAnsi="Albertus MT" w:cs="Times New Roman"/>
        <w:noProof/>
        <w:sz w:val="32"/>
        <w:szCs w:val="32"/>
      </w:rPr>
      <w:drawing>
        <wp:anchor distT="0" distB="0" distL="114300" distR="114300" simplePos="0" relativeHeight="251659264" behindDoc="1" locked="0" layoutInCell="1" allowOverlap="1" wp14:anchorId="5D2383A3" wp14:editId="367DE074">
          <wp:simplePos x="0" y="0"/>
          <wp:positionH relativeFrom="column">
            <wp:posOffset>0</wp:posOffset>
          </wp:positionH>
          <wp:positionV relativeFrom="paragraph">
            <wp:posOffset>0</wp:posOffset>
          </wp:positionV>
          <wp:extent cx="1247775" cy="1180465"/>
          <wp:effectExtent l="0" t="0" r="9525" b="635"/>
          <wp:wrapTight wrapText="bothSides">
            <wp:wrapPolygon edited="0">
              <wp:start x="0" y="0"/>
              <wp:lineTo x="0" y="21263"/>
              <wp:lineTo x="21435" y="2126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280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180465"/>
                  </a:xfrm>
                  <a:prstGeom prst="rect">
                    <a:avLst/>
                  </a:prstGeom>
                </pic:spPr>
              </pic:pic>
            </a:graphicData>
          </a:graphic>
        </wp:anchor>
      </w:drawing>
    </w:r>
    <w:r w:rsidRPr="00A7771A">
      <w:rPr>
        <w:rFonts w:ascii="Albertus MT" w:hAnsi="Albertus MT" w:cs="Times New Roman"/>
        <w:sz w:val="32"/>
        <w:szCs w:val="32"/>
      </w:rPr>
      <w:t>Southeastern Massachusetts</w:t>
    </w:r>
  </w:p>
  <w:p w14:paraId="69E2B164" w14:textId="77777777" w:rsidR="009F55CE" w:rsidRPr="00A7771A" w:rsidRDefault="009F55CE" w:rsidP="009F55CE">
    <w:pPr>
      <w:spacing w:after="0" w:line="240" w:lineRule="auto"/>
      <w:jc w:val="center"/>
      <w:rPr>
        <w:rFonts w:ascii="Albertus MT" w:hAnsi="Albertus MT" w:cs="Times New Roman"/>
        <w:sz w:val="32"/>
        <w:szCs w:val="32"/>
      </w:rPr>
    </w:pPr>
    <w:r w:rsidRPr="00A7771A">
      <w:rPr>
        <w:rFonts w:ascii="Albertus MT" w:hAnsi="Albertus MT" w:cs="Times New Roman"/>
        <w:sz w:val="32"/>
        <w:szCs w:val="32"/>
      </w:rPr>
      <w:t>Emergency Medical Services Council, Inc.</w:t>
    </w:r>
  </w:p>
  <w:p w14:paraId="38BC2DE2" w14:textId="77777777" w:rsidR="009F55CE" w:rsidRPr="00A7771A" w:rsidRDefault="009F55CE" w:rsidP="009F55CE">
    <w:pPr>
      <w:spacing w:after="0" w:line="240" w:lineRule="auto"/>
      <w:jc w:val="center"/>
      <w:rPr>
        <w:rFonts w:ascii="Albertus MT" w:hAnsi="Albertus MT" w:cs="Times New Roman"/>
        <w:sz w:val="16"/>
        <w:szCs w:val="16"/>
      </w:rPr>
    </w:pPr>
  </w:p>
  <w:p w14:paraId="263907CD" w14:textId="5C257F80" w:rsidR="009F55CE" w:rsidRPr="00A7771A" w:rsidRDefault="000F0D20" w:rsidP="009F55CE">
    <w:pPr>
      <w:spacing w:after="0" w:line="240" w:lineRule="auto"/>
      <w:jc w:val="center"/>
      <w:rPr>
        <w:rFonts w:ascii="Albertus MT" w:hAnsi="Albertus MT" w:cs="Times New Roman"/>
      </w:rPr>
    </w:pPr>
    <w:r>
      <w:rPr>
        <w:rFonts w:ascii="Albertus MT" w:hAnsi="Albertus MT" w:cs="Times New Roman"/>
      </w:rPr>
      <w:t>824 Oak Street, Brockton MA 02321</w:t>
    </w:r>
  </w:p>
  <w:p w14:paraId="74ED0EFF" w14:textId="77777777" w:rsidR="009F55CE" w:rsidRPr="00A7771A" w:rsidRDefault="009F55CE" w:rsidP="009F55CE">
    <w:pPr>
      <w:spacing w:after="0" w:line="240" w:lineRule="auto"/>
      <w:jc w:val="center"/>
      <w:rPr>
        <w:rFonts w:ascii="Albertus MT" w:hAnsi="Albertus MT" w:cs="Times New Roman"/>
      </w:rPr>
    </w:pPr>
    <w:r w:rsidRPr="00A7771A">
      <w:rPr>
        <w:rFonts w:ascii="Albertus MT" w:hAnsi="Albertus MT" w:cs="Times New Roman"/>
      </w:rPr>
      <w:t xml:space="preserve">Tel: 508.946.3960 </w:t>
    </w:r>
    <w:r w:rsidRPr="00A7771A">
      <w:rPr>
        <w:rFonts w:ascii="Times New Roman" w:hAnsi="Times New Roman" w:cs="Times New Roman"/>
      </w:rPr>
      <w:t>∙</w:t>
    </w:r>
    <w:r w:rsidRPr="00A7771A">
      <w:rPr>
        <w:rFonts w:ascii="Albertus MT" w:hAnsi="Albertus MT" w:cs="Times New Roman"/>
      </w:rPr>
      <w:t xml:space="preserve"> Fax: 508.946.3961</w:t>
    </w:r>
  </w:p>
  <w:p w14:paraId="45655070" w14:textId="77777777" w:rsidR="009F55CE" w:rsidRDefault="009F55CE">
    <w:pPr>
      <w:pStyle w:val="Header"/>
    </w:pPr>
  </w:p>
  <w:p w14:paraId="5ACB9FA5" w14:textId="77777777" w:rsidR="009F55CE" w:rsidRDefault="009F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3626"/>
    <w:multiLevelType w:val="singleLevel"/>
    <w:tmpl w:val="6E58A8DA"/>
    <w:lvl w:ilvl="0">
      <w:numFmt w:val="bullet"/>
      <w:lvlText w:val="·"/>
      <w:lvlJc w:val="left"/>
      <w:pPr>
        <w:tabs>
          <w:tab w:val="num" w:pos="432"/>
        </w:tabs>
        <w:ind w:left="432" w:hanging="432"/>
      </w:pPr>
      <w:rPr>
        <w:rFonts w:ascii="Symbol" w:hAnsi="Symbol" w:cs="Symbol"/>
        <w:b/>
        <w:bCs/>
        <w:snapToGrid/>
        <w:spacing w:val="-6"/>
        <w:sz w:val="23"/>
        <w:szCs w:val="23"/>
      </w:rPr>
    </w:lvl>
  </w:abstractNum>
  <w:abstractNum w:abstractNumId="1" w15:restartNumberingAfterBreak="0">
    <w:nsid w:val="024AB008"/>
    <w:multiLevelType w:val="singleLevel"/>
    <w:tmpl w:val="68149711"/>
    <w:lvl w:ilvl="0">
      <w:numFmt w:val="bullet"/>
      <w:lvlText w:val="¨"/>
      <w:lvlJc w:val="left"/>
      <w:pPr>
        <w:tabs>
          <w:tab w:val="num" w:pos="432"/>
        </w:tabs>
        <w:ind w:left="432" w:hanging="432"/>
      </w:pPr>
      <w:rPr>
        <w:rFonts w:ascii="Symbol" w:hAnsi="Symbol" w:cs="Symbol"/>
        <w:b/>
        <w:bCs/>
        <w:snapToGrid/>
        <w:spacing w:val="-7"/>
        <w:sz w:val="23"/>
        <w:szCs w:val="2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E"/>
    <w:rsid w:val="000F0D20"/>
    <w:rsid w:val="00174468"/>
    <w:rsid w:val="00272B58"/>
    <w:rsid w:val="002E632A"/>
    <w:rsid w:val="00365104"/>
    <w:rsid w:val="0039740A"/>
    <w:rsid w:val="00582743"/>
    <w:rsid w:val="005C651F"/>
    <w:rsid w:val="00756078"/>
    <w:rsid w:val="00922ADA"/>
    <w:rsid w:val="009F55CE"/>
    <w:rsid w:val="00A24EC7"/>
    <w:rsid w:val="00B15DD4"/>
    <w:rsid w:val="00B454CB"/>
    <w:rsid w:val="00B70E4D"/>
    <w:rsid w:val="00CA4F35"/>
    <w:rsid w:val="00D13721"/>
    <w:rsid w:val="00D83F7F"/>
    <w:rsid w:val="00E10261"/>
    <w:rsid w:val="00F428C7"/>
    <w:rsid w:val="00F8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1885C"/>
  <w15:docId w15:val="{CAA33E90-50C6-46B8-8918-689DCEEE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CE"/>
  </w:style>
  <w:style w:type="paragraph" w:styleId="Footer">
    <w:name w:val="footer"/>
    <w:basedOn w:val="Normal"/>
    <w:link w:val="FooterChar"/>
    <w:uiPriority w:val="99"/>
    <w:unhideWhenUsed/>
    <w:rsid w:val="009F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CE"/>
  </w:style>
  <w:style w:type="paragraph" w:styleId="BalloonText">
    <w:name w:val="Balloon Text"/>
    <w:basedOn w:val="Normal"/>
    <w:link w:val="BalloonTextChar"/>
    <w:uiPriority w:val="99"/>
    <w:semiHidden/>
    <w:unhideWhenUsed/>
    <w:rsid w:val="009F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CE"/>
    <w:rPr>
      <w:rFonts w:ascii="Tahoma" w:hAnsi="Tahoma" w:cs="Tahoma"/>
      <w:sz w:val="16"/>
      <w:szCs w:val="16"/>
    </w:rPr>
  </w:style>
  <w:style w:type="paragraph" w:customStyle="1" w:styleId="Default">
    <w:name w:val="Default"/>
    <w:rsid w:val="00E1026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5827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lexander@easton.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White</dc:creator>
  <cp:lastModifiedBy>deborah clapp</cp:lastModifiedBy>
  <cp:revision>2</cp:revision>
  <dcterms:created xsi:type="dcterms:W3CDTF">2021-11-08T19:28:00Z</dcterms:created>
  <dcterms:modified xsi:type="dcterms:W3CDTF">2021-11-08T19:28:00Z</dcterms:modified>
</cp:coreProperties>
</file>